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……………………</w:t>
      </w:r>
      <w:r>
        <w:rPr>
          <w:b w:val="false"/>
          <w:bCs w:val="false"/>
          <w:color w:val="000000"/>
        </w:rPr>
        <w:t>...…………………………..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16"/>
          <w:szCs w:val="16"/>
        </w:rPr>
        <w:t>(osoba/y wypełniająca/</w:t>
      </w:r>
      <w:r>
        <w:rPr>
          <w:b w:val="false"/>
          <w:bCs w:val="false"/>
          <w:color w:val="000000"/>
          <w:sz w:val="16"/>
          <w:szCs w:val="16"/>
        </w:rPr>
        <w:t xml:space="preserve">e </w:t>
      </w:r>
      <w:r>
        <w:rPr>
          <w:b w:val="false"/>
          <w:bCs w:val="false"/>
          <w:color w:val="000000"/>
          <w:sz w:val="16"/>
          <w:szCs w:val="16"/>
        </w:rPr>
        <w:t>kartę)</w:t>
      </w:r>
    </w:p>
    <w:p>
      <w:pPr>
        <w:pStyle w:val="Normal"/>
        <w:bidi w:val="0"/>
        <w:jc w:val="center"/>
        <w:rPr>
          <w:b w:val="false"/>
          <w:b w:val="false"/>
          <w:bCs w:val="false"/>
          <w:color w:val="000000"/>
          <w:sz w:val="16"/>
          <w:szCs w:val="16"/>
        </w:rPr>
      </w:pPr>
      <w:r>
        <w:rPr>
          <w:b w:val="false"/>
          <w:bCs w:val="false"/>
          <w:color w:val="000000"/>
          <w:sz w:val="16"/>
          <w:szCs w:val="16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Karta pracy do zajęć terenowych w pasie roślinności nadmorskiej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PRZYRODA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………………………………………………………………………………</w:t>
      </w:r>
      <w:r>
        <w:rPr/>
        <w:t>.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  <w:t>(tutaj wpisz/wpiszcie, gdzie się znajdujecie – miejscowość i rodzaj środowiska)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spacing w:lineRule="auto" w:line="360"/>
        <w:jc w:val="both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0993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2. Podczas dzisiejszych zajęć skupimy uwagę na </w:t>
      </w:r>
      <w:r>
        <w:rPr/>
        <w:t>wybranych grupach</w:t>
      </w:r>
      <w:r>
        <w:rPr/>
        <w:t xml:space="preserve"> organizmów spotykanych na wybrzeżu Bałtyku, na drzewach </w:t>
      </w:r>
      <w:r>
        <w:rPr/>
        <w:t>i krzewach</w:t>
      </w:r>
      <w:r>
        <w:rPr/>
        <w:t>. Narysuj w ramkach poniżej pokrój drzewa i krzewu. Następnie wpisz dwie różnice, dzięki którym można je odróżnić</w:t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Pokrój drzewa</w:t>
            </w:r>
          </w:p>
        </w:tc>
        <w:tc>
          <w:tcPr>
            <w:tcW w:w="4820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Pokrój krzewu</w:t>
            </w:r>
          </w:p>
        </w:tc>
      </w:tr>
      <w:tr>
        <w:trPr>
          <w:trHeight w:val="4428" w:hRule="atLeast"/>
        </w:trPr>
        <w:tc>
          <w:tcPr>
            <w:tcW w:w="481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820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Dwie różnice w wyglądzie, które pozwalają odróżnić drzewo od krzewu: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/>
        <w:t>……………………………………………………………………</w:t>
      </w:r>
      <w:r>
        <w:rPr/>
        <w:t>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3. </w:t>
      </w:r>
      <w:r>
        <w:rPr/>
        <w:t>W tabeli poniżej zapisuj nazwy napotkanych drzew i krzewów, uzupełniaj na bieżąco pozostałe rubryki. Rysunki możesz wykonać po powrocie. Zbieraj z ziemi liście, drobne gałązki, szyszki, fragmenty kory oraz inne znalezione fragmenty roślin, które posłużą nam do wykonania ćwiczenia po powrocie ze spaceru.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1948"/>
        <w:gridCol w:w="4479"/>
      </w:tblGrid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Nazwa rośliny</w:t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 xml:space="preserve">Pokrój 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(drzewo / krzew)</w:t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Rysunek liścia</w:t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i/>
          <w:i/>
          <w:iCs/>
        </w:rPr>
      </w:pPr>
      <w:r>
        <w:rPr>
          <w:i/>
          <w:iCs/>
        </w:rPr>
        <w:t>(Ciąg dalszy tabeli na następnej stronie)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1"/>
        <w:gridCol w:w="1948"/>
        <w:gridCol w:w="4479"/>
      </w:tblGrid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Nazwa rośliny</w:t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 xml:space="preserve">Pokrój 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(drzewo / krzew)</w:t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center"/>
              <w:rPr/>
            </w:pPr>
            <w:r>
              <w:rPr/>
              <w:t>Rysunek liścia</w:t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11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1948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Zawartotabeli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36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4. Zadanie do wykonania po powrocie ze spaceru: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W kilkuosobowych grupach wykonajcie na arkuszach papieru kolaż pod nazwą „Drzewo nadmorskie”. Podczas pracy wykorzystajcie liście, gałązki, szyszki i inne zebrane materiały.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Prace będą podlegały ocenie razem z kartą pracy i zostaną wyeksponowane w szkolnej pracowni.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color w:val="000000"/>
        </w:rPr>
      </w:pPr>
      <w:r>
        <w:rPr>
          <w:b/>
          <w:bCs/>
          <w:i w:val="false"/>
          <w:iCs w:val="false"/>
          <w:color w:val="000000"/>
        </w:rPr>
        <w:t xml:space="preserve">5. Praca domowa dla chętnych </w:t>
      </w:r>
      <w:r>
        <w:rPr>
          <w:b w:val="false"/>
          <w:bCs w:val="false"/>
          <w:i w:val="false"/>
          <w:iCs w:val="false"/>
          <w:color w:val="000000"/>
        </w:rPr>
        <w:t>(na dodatkową ocenę)</w:t>
      </w:r>
      <w:r>
        <w:rPr>
          <w:b/>
          <w:bCs/>
          <w:i w:val="false"/>
          <w:iCs w:val="false"/>
          <w:color w:val="000000"/>
        </w:rPr>
        <w:t>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</w:t>
      </w:r>
      <w:r>
        <w:rPr>
          <w:i w:val="false"/>
          <w:iCs w:val="false"/>
        </w:rPr>
        <w:t>Poszukaj w dostępnych źródłach następujących informacji i zapisz je w zeszycie do przyrody: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Jaka jest rola kory pokrywającej pień w życie drzewa?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Kora jakiego drzewa spotykanego w Polsce jest pozyskiwana przez człowieka i do czego jest wykorzystywana? 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Z drzew pozyskujemy nie tylko drewno do wyrobu mebli lub papieru. Wymień dwa przykłady substancji uzyskiwanych z drzew oraz sposób ich wykorzystania.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Wskazówki dla nauczyciela przygotowującego i prowadzącego zajęcia: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1. Zajęcia powinny trwać co najmniej dwie godziny. Jedna w terenie, jedna w pracowni.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2. Do części terenowej należy przygotować atlasy roślin, woreczki foliowe na zbierane elementy roślin. Można również zabrać lornetki, lupy, pojemniczki na bezkręgowce, żeby się im dokładniej przyjrzeć (po obserwacji zwierzęta wypuszczamy!).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3. Do części zajęć odbywającej się w pracowni należy przygotować kilka zestawów przyborów niezbędnych do wykonania zadania nr 4. W zestawie powinny cię znaleźć: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duże arkusze papieru,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markery w kilku kolorach (można też wykorzystać kredki i farbki, jeśli czas na to pozwala),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przezroczysta taśma klejąca oraz klej,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nożyczki.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4. Zadanie nr 5 jest przeznaczone przede wszystkim dla uczniów szczególnie zainteresowanych przyrodą i biologią, gdyż wymaga poświęcenia dodatkowego czasu i poszukiwania informacji w różnych źródłach. Dlatego pozwala uczniowi otrzymać dodatkową ocenę.</w:t>
      </w:r>
    </w:p>
    <w:p>
      <w:pPr>
        <w:pStyle w:val="Normal"/>
        <w:bidi w:val="0"/>
        <w:spacing w:lineRule="auto" w:line="360"/>
        <w:jc w:val="both"/>
        <w:rPr/>
      </w:pPr>
      <w:r>
        <w:rPr>
          <w:i w:val="false"/>
          <w:iCs w:val="false"/>
        </w:rPr>
        <w:t xml:space="preserve">5. </w:t>
      </w:r>
      <w:r>
        <w:rPr>
          <w:i w:val="false"/>
          <w:iCs w:val="false"/>
          <w:u w:val="single"/>
        </w:rPr>
        <w:t xml:space="preserve">Przykładowe odpowiedzi </w:t>
      </w:r>
      <w:r>
        <w:rPr>
          <w:i w:val="false"/>
          <w:iCs w:val="false"/>
        </w:rPr>
        <w:t>do pracy domowej: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Kora chroni drzewo przed nadmierną utratą wody ograniczając parowanie, przed uszkodzeniami pnia przez drobne zwierzęta, przed niskimi temperaturami powietrza podczas zimy.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Kora kruszyny i kora dęby są cenionymi surowcami w ziołolecznictwie.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Przykłady: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Z sosny pozyskujemy żywicę, którą można wykorzystać m.in. do wyrobu terpentyny i kalafonii (sosna), z młodych pędów powstaje syrop na przeziębienia i kaszel, z igieł uzyskuje się olejek eteryczny do wyrobu leków oraz kosmetyków.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>
          <w:i w:val="false"/>
          <w:iCs w:val="false"/>
        </w:rPr>
        <w:t xml:space="preserve">- </w:t>
      </w:r>
      <w:r>
        <w:rPr>
          <w:i w:val="false"/>
          <w:iCs w:val="false"/>
        </w:rPr>
        <w:t>Napar z liści buka działa przeciwzapalnie i odkażająco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Z owoców głogu robi się dżem, herbatki owocowe i wino.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>
          <w:i w:val="false"/>
          <w:iCs w:val="false"/>
          <w:sz w:val="24"/>
          <w:szCs w:val="24"/>
        </w:rPr>
        <w:t xml:space="preserve">- </w:t>
      </w:r>
      <w:r>
        <w:rPr>
          <w:b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>Sok brzozy (pobrany wiosną), nazywany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hyperlink r:id="rId3">
        <w:r>
          <w:rPr>
            <w:rStyle w:val="Czeinternetowe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oskołą</w:t>
        </w:r>
      </w:hyperlink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,</w:t>
      </w:r>
      <w:r>
        <w:rPr>
          <w:b w:val="false"/>
          <w:i w:val="false"/>
          <w:iCs w:val="false"/>
          <w:caps w:val="false"/>
          <w:smallCaps w:val="false"/>
          <w:color w:val="202122"/>
          <w:spacing w:val="0"/>
          <w:sz w:val="24"/>
          <w:szCs w:val="24"/>
        </w:rPr>
        <w:t xml:space="preserve"> zawiera dużo cukrów i stosuje się go do produkcji napoju, a także w kosmetyce do produkcji tzw. wody brzozowej.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tekstu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l.wikipedia.org/wiki/Osko&#322;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4</Pages>
  <Words>522</Words>
  <Characters>3148</Characters>
  <CharactersWithSpaces>3730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2022-09-22T13:36:41Z</dcterms:modified>
  <cp:revision>1</cp:revision>
  <dc:subject/>
  <dc:title/>
</cp:coreProperties>
</file>